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vcftools</w:t>
      </w:r>
      <w:r>
        <w:rPr>
          <w:rStyle w:val="a0"/>
          <w:rFonts w:ascii="微软雅黑" w:hAnsi="微软雅黑"/>
          <w:b w:val="0"/>
          <w:sz w:val="21"/>
        </w:rPr>
        <w:t xml:space="preserve"> </w:t>
      </w:r>
      <w:r>
        <w:rPr>
          <w:rStyle w:val="a0"/>
          <w:rFonts w:ascii="微软雅黑" w:hAnsi="微软雅黑"/>
          <w:b w:val="0"/>
          <w:sz w:val="21"/>
        </w:rPr>
        <w:t>0.1.16</w:t>
      </w:r>
    </w:p>
    <w:p>
      <w:pPr/>
      <w:r>
        <w:rPr>
          <w:rStyle w:val="a0"/>
          <w:rFonts w:ascii="Arial" w:hAnsi="Arial"/>
          <w:b/>
        </w:rPr>
        <w:t xml:space="preserve">Copyright notice: </w:t>
      </w:r>
    </w:p>
    <w:p>
      <w:pPr/>
      <w:r>
        <w:rPr>
          <w:rStyle w:val="a0"/>
          <w:rFonts w:ascii="宋体" w:hAnsi="宋体"/>
          <w:sz w:val="22"/>
        </w:rPr>
        <w:t>Copyright (c) 2008 Broad Institute / Massachusetts Institute of Technology 2011, 2012 Attractive Chaos &lt;attractor@live.co.uk&gt;</w:t>
      </w:r>
    </w:p>
    <w:p>
      <w:pPr/>
      <w:r>
        <w:rPr>
          <w:rStyle w:val="a0"/>
          <w:rFonts w:ascii="宋体" w:hAnsi="宋体"/>
          <w:sz w:val="22"/>
        </w:rPr>
        <w:t>2010 by Attractive Chaos &lt;attractor@live.co.uk&gt;</w:t>
      </w:r>
    </w:p>
    <w:p>
      <w:pPr/>
      <w:r>
        <w:rPr>
          <w:rStyle w:val="a0"/>
          <w:rFonts w:ascii="宋体" w:hAnsi="宋体"/>
          <w:sz w:val="22"/>
        </w:rPr>
        <w:t>Copyright (C) 2007 Free Software Foundation, Inc. &lt;http:fsf.org/&gt;</w:t>
      </w:r>
    </w:p>
    <w:p>
      <w:pPr/>
      <w:r>
        <w:rPr>
          <w:rStyle w:val="a0"/>
          <w:rFonts w:ascii="宋体" w:hAnsi="宋体"/>
          <w:sz w:val="22"/>
        </w:rPr>
        <w:t>LOG.printLOG("(C) Adam Auton and Anthony Marcketta 2009\n\n");</w:t>
      </w:r>
    </w:p>
    <w:p>
      <w:pPr/>
      <w:r>
        <w:rPr>
          <w:rStyle w:val="a0"/>
          <w:rFonts w:ascii="宋体" w:hAnsi="宋体"/>
          <w:sz w:val="22"/>
        </w:rPr>
        <w:t>Copyright (c) 2008 by Genome Research Ltd (GRL).</w:t>
      </w:r>
    </w:p>
    <w:p>
      <w:pPr/>
      <w:r>
        <w:rPr>
          <w:rStyle w:val="a0"/>
          <w:rFonts w:ascii="宋体" w:hAnsi="宋体"/>
          <w:sz w:val="22"/>
        </w:rPr>
        <w:t>Copyright (c) 2008 Broad Institute / Massachusetts Institute of Technology 2011 Attractive Chaos &lt;attractor@live.co.uk&gt;</w:t>
      </w:r>
    </w:p>
    <w:p>
      <w:pPr/>
      <w:r>
        <w:rPr>
          <w:rStyle w:val="a0"/>
          <w:rFonts w:ascii="宋体" w:hAnsi="宋体"/>
          <w:sz w:val="22"/>
        </w:rPr>
        <w:t xml:space="preserve">Copyright (c) 2008, 2009, 2011 by Attractive Chaos </w:t>
      </w:r>
    </w:p>
    <w:p>
      <w:pPr/>
    </w:p>
    <w:p>
      <w:pPr/>
      <w:r>
        <w:rPr>
          <w:rStyle w:val="a0"/>
          <w:b/>
        </w:rPr>
        <w:t>License:</w:t>
      </w:r>
      <w:r>
        <w:rPr>
          <w:rStyle w:val="a0"/>
        </w:rPr>
        <w:t xml:space="preserve"> </w:t>
      </w:r>
      <w:r>
        <w:rPr>
          <w:rStyle w:val="a0"/>
          <w:sz w:val="21"/>
        </w:rPr>
        <w:t>LGPLv3</w:t>
      </w: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w:t>
      </w: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 xml:space="preserve">b) Give prominent notice with the combined library that part of it is a work based on the Library, and explaining </w:t>
      </w:r>
      <w:r>
        <w:rPr>
          <w:rStyle w:val="a0"/>
          <w:rFonts w:ascii="Times New Roman" w:hAnsi="Times New Roman"/>
          <w:sz w:val="21"/>
        </w:rPr>
        <w:t>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